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E0C63">
      <w:pPr>
        <w:pStyle w:val="2"/>
        <w:shd w:val="clear" w:color="auto" w:fill="F6F6F6"/>
        <w:spacing w:before="0" w:after="240"/>
        <w:textAlignment w:val="baseline"/>
        <w:rPr>
          <w:rFonts w:ascii="Arial" w:hAnsi="Arial" w:eastAsia="Times New Roman" w:cs="Arial"/>
          <w:b w:val="0"/>
          <w:bCs w:val="0"/>
          <w:color w:val="000000"/>
          <w:kern w:val="36"/>
          <w:sz w:val="43"/>
          <w:szCs w:val="43"/>
          <w:lang w:eastAsia="ru-RU"/>
        </w:rPr>
      </w:pPr>
      <w:r>
        <w:rPr>
          <w:rFonts w:ascii="Arial" w:hAnsi="Arial" w:eastAsia="Times New Roman" w:cs="Arial"/>
          <w:b w:val="0"/>
          <w:bCs w:val="0"/>
          <w:color w:val="000000"/>
          <w:kern w:val="36"/>
          <w:sz w:val="43"/>
          <w:szCs w:val="43"/>
          <w:lang w:eastAsia="ru-RU"/>
        </w:rPr>
        <w:t>Стипендии и иные виды материальной поддержки / Стипендия һәм башка төр матди ярдәм</w:t>
      </w:r>
    </w:p>
    <w:p w14:paraId="77877947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Стипендии и меры поддержки обучающихся/ Стипендияләр һәм укучыларгы ярдәм чаралары.</w:t>
      </w:r>
    </w:p>
    <w:p w14:paraId="4CC8F748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В соответствии со </w:t>
      </w:r>
      <w:r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  <w:t>ст. 36</w:t>
      </w: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 Федерального закона от 29.12.2012г. № 273-ФЗ «Об образовании в Российской Федерации» (далее – ФЗ «Об образовании в РФ») обучающимся в государственных и муниципальных образовательных организациях, реализующих образовательную программу дошкольного образования </w:t>
      </w:r>
      <w:r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  <w:t>стипендия не предоставляется</w:t>
      </w: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. </w:t>
      </w:r>
    </w:p>
    <w:p w14:paraId="194BEFFA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 В рамках реализации ФЗ «Об образовании в РФ» в МБДОУ "Староашитский детский сад"  </w:t>
      </w:r>
      <w:r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  <w:t>предоставляются следующие виды материальной поддержки:</w:t>
      </w:r>
    </w:p>
    <w:p w14:paraId="51DA57C9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Льготы предоставляются на основании подачи заявления родителей и подтверждающих документов.</w:t>
      </w:r>
    </w:p>
    <w:p w14:paraId="61970D71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1. Родительская плата за присмотр и уход за детьми в ДОУ, реализующих основную образовательную программу дошкольного образования не взимается с родителей, имеющих детей-инвалидов, детей-сирот, детей, оставшихся без попечения родителей</w:t>
      </w:r>
    </w:p>
    <w:p w14:paraId="16C9DA1A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2. Родительская плата за присмотр и уход за детьми в ДОУ, реализующих основную образовательную программу дошкольного образования снижается на 50% для родителей, имеющих 3 и более несовершеннолетних детей. Компенсационные выплаты для родителей: 1. Компенсация в размере 20% от средней родительской платы на первого ребенка, 50% на второго, 70% и более на третьего и последующих детей. Эта компенсация выплачивается всем, независимо от дохода граждан. 2. Компенсация, установленная на муниципальном уровне. Она зависит от дохода граждан. На нее имеют право все семьи, у кого доход на одного члена составляет менее 20000 руб. Чем меньше доход, тем больше компенсация.</w:t>
      </w:r>
    </w:p>
    <w:p w14:paraId="1DEA76D8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3.  Для оформление (переоформления) права на получение компенсаций за детский сад Вы можете подать заявление электронно на Портале государственных и муниципальных услуг Республики Татарстан </w:t>
      </w:r>
      <w:r>
        <w:fldChar w:fldCharType="begin"/>
      </w:r>
      <w:r>
        <w:instrText xml:space="preserve"> HYPERLINK "https://uslugi.tatarstan.ru/" </w:instrText>
      </w:r>
      <w:r>
        <w:fldChar w:fldCharType="separate"/>
      </w:r>
      <w:r>
        <w:rPr>
          <w:rFonts w:ascii="Arial" w:hAnsi="Arial" w:eastAsia="Times New Roman" w:cs="Arial"/>
          <w:color w:val="006AC3"/>
          <w:sz w:val="18"/>
          <w:szCs w:val="18"/>
          <w:lang w:eastAsia="ru-RU"/>
        </w:rPr>
        <w:t>uslugi.tatarstan.ru</w:t>
      </w:r>
      <w:r>
        <w:rPr>
          <w:rFonts w:ascii="Arial" w:hAnsi="Arial" w:eastAsia="Times New Roman" w:cs="Arial"/>
          <w:color w:val="006AC3"/>
          <w:sz w:val="18"/>
          <w:szCs w:val="18"/>
          <w:lang w:eastAsia="ru-RU"/>
        </w:rPr>
        <w:fldChar w:fldCharType="end"/>
      </w: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 или лично в Отдел социальной защиты по месту регистрации.</w:t>
      </w:r>
    </w:p>
    <w:p w14:paraId="610C8F05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  <w:t>Наличие общежития, интерната, количество жилых помещений в общежитии, интернате для иногородних обучающихся, формировании платы за проживание в общежитии: </w:t>
      </w: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общежитий, интернатов, жилых помещений в МБДОУ "Староашитский</w:t>
      </w:r>
      <w:r>
        <w:rPr>
          <w:rFonts w:hint="default" w:ascii="Arial" w:hAnsi="Arial" w:eastAsia="Times New Roman" w:cs="Arial"/>
          <w:color w:val="000000"/>
          <w:sz w:val="18"/>
          <w:szCs w:val="18"/>
          <w:lang w:val="en-US" w:eastAsia="ru-RU"/>
        </w:rPr>
        <w:t xml:space="preserve"> </w:t>
      </w:r>
      <w:bookmarkStart w:id="0" w:name="_GoBack"/>
      <w:bookmarkEnd w:id="0"/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детский сад " не предоставляет.</w:t>
      </w:r>
    </w:p>
    <w:p w14:paraId="32B122D8">
      <w:pPr>
        <w:shd w:val="clear" w:color="auto" w:fill="F6F6F6"/>
        <w:spacing w:after="0" w:line="270" w:lineRule="atLeast"/>
        <w:textAlignment w:val="baseline"/>
        <w:rPr>
          <w:rFonts w:ascii="Arial" w:hAnsi="Arial" w:eastAsia="Times New Roman" w:cs="Arial"/>
          <w:color w:val="000000"/>
          <w:sz w:val="18"/>
          <w:szCs w:val="18"/>
          <w:lang w:eastAsia="ru-RU"/>
        </w:rPr>
      </w:pPr>
      <w:r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  <w:t> Трудоустройство выпускников –</w:t>
      </w:r>
      <w:r>
        <w:rPr>
          <w:rFonts w:ascii="Arial" w:hAnsi="Arial" w:eastAsia="Times New Roman" w:cs="Arial"/>
          <w:color w:val="000000"/>
          <w:sz w:val="18"/>
          <w:szCs w:val="18"/>
          <w:lang w:eastAsia="ru-RU"/>
        </w:rPr>
        <w:t> дошкольная образовательная организация не занимается трудоустройством выпускников</w:t>
      </w:r>
      <w:r>
        <w:rPr>
          <w:rFonts w:ascii="Arial" w:hAnsi="Arial" w:eastAsia="Times New Roman" w:cs="Arial"/>
          <w:b/>
          <w:bCs/>
          <w:color w:val="000000"/>
          <w:sz w:val="18"/>
          <w:szCs w:val="18"/>
          <w:lang w:eastAsia="ru-RU"/>
        </w:rPr>
        <w:t>.</w:t>
      </w:r>
    </w:p>
    <w:p w14:paraId="21E50F6C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C60"/>
    <w:rsid w:val="00573C60"/>
    <w:rsid w:val="00CD0612"/>
    <w:rsid w:val="1E22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5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341</Words>
  <Characters>1947</Characters>
  <Lines>16</Lines>
  <Paragraphs>4</Paragraphs>
  <TotalTime>1</TotalTime>
  <ScaleCrop>false</ScaleCrop>
  <LinksUpToDate>false</LinksUpToDate>
  <CharactersWithSpaces>2284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2025-03-18T15:52:00Z</dcterms:created>
  <dc:creator>KP</dc:creator>
  <cp:lastModifiedBy>User</cp:lastModifiedBy>
  <dcterms:modified xsi:type="dcterms:W3CDTF">2026-03-20T15:06:41Z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3A659CB82E8B491BA00D437B52D426CC_12</vt:lpwstr>
  </property>
</Properties>
</file>